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F74342" w14:textId="54377EAD" w:rsidR="001B6D55" w:rsidRPr="00A20592" w:rsidRDefault="001B6D55" w:rsidP="00CF4BBC">
      <w:pPr>
        <w:jc w:val="right"/>
        <w:rPr>
          <w:rFonts w:ascii="Azo Sans" w:hAnsi="Azo Sans" w:cs="Segoe UI Light"/>
        </w:rPr>
      </w:pPr>
      <w:r w:rsidRPr="00A20592">
        <w:rPr>
          <w:rFonts w:ascii="Azo Sans" w:hAnsi="Azo Sans" w:cs="Segoe UI Light"/>
        </w:rPr>
        <w:t xml:space="preserve">Paris le </w:t>
      </w:r>
      <w:r w:rsidR="005E25C6">
        <w:rPr>
          <w:rFonts w:ascii="Azo Sans" w:hAnsi="Azo Sans" w:cs="Segoe UI Light"/>
        </w:rPr>
        <w:t>10</w:t>
      </w:r>
      <w:r w:rsidR="00AB46BB">
        <w:rPr>
          <w:rFonts w:ascii="Azo Sans" w:hAnsi="Azo Sans" w:cs="Segoe UI Light"/>
        </w:rPr>
        <w:t xml:space="preserve"> ma</w:t>
      </w:r>
      <w:r w:rsidR="004C3497">
        <w:rPr>
          <w:rFonts w:ascii="Azo Sans" w:hAnsi="Azo Sans" w:cs="Segoe UI Light"/>
        </w:rPr>
        <w:t>i</w:t>
      </w:r>
      <w:r w:rsidR="00AB46BB">
        <w:rPr>
          <w:rFonts w:ascii="Azo Sans" w:hAnsi="Azo Sans" w:cs="Segoe UI Light"/>
        </w:rPr>
        <w:t xml:space="preserve"> 2023</w:t>
      </w:r>
    </w:p>
    <w:p w14:paraId="06E179AD" w14:textId="77777777" w:rsidR="00F901E3" w:rsidRPr="00A20592" w:rsidRDefault="00F901E3">
      <w:pPr>
        <w:rPr>
          <w:rFonts w:ascii="Azo Sans" w:hAnsi="Azo Sans" w:cs="Segoe UI Light"/>
        </w:rPr>
      </w:pPr>
    </w:p>
    <w:p w14:paraId="218076CE" w14:textId="7FC92A72" w:rsidR="00633930" w:rsidRPr="00A20592" w:rsidRDefault="00E90148" w:rsidP="00D041E9">
      <w:pPr>
        <w:pBdr>
          <w:bottom w:val="single" w:sz="4" w:space="1" w:color="auto"/>
        </w:pBdr>
        <w:rPr>
          <w:rFonts w:ascii="Azo Sans" w:hAnsi="Azo Sans" w:cs="Segoe UI Light"/>
          <w:bCs/>
          <w:sz w:val="28"/>
          <w:szCs w:val="28"/>
        </w:rPr>
      </w:pPr>
      <w:r w:rsidRPr="00A20592">
        <w:rPr>
          <w:rFonts w:ascii="Azo Sans" w:hAnsi="Azo Sans" w:cs="Segoe UI Light"/>
          <w:bCs/>
          <w:sz w:val="28"/>
          <w:szCs w:val="28"/>
        </w:rPr>
        <w:t>Communiqué de presse</w:t>
      </w:r>
    </w:p>
    <w:p w14:paraId="3986A469" w14:textId="632B9C6F" w:rsidR="007E102D" w:rsidRPr="00F2081D" w:rsidRDefault="007E102D" w:rsidP="00633930">
      <w:pPr>
        <w:rPr>
          <w:rFonts w:ascii="Segoe UI Light" w:hAnsi="Segoe UI Light" w:cs="Segoe UI Light"/>
          <w:bCs/>
          <w:sz w:val="24"/>
          <w:szCs w:val="24"/>
        </w:rPr>
      </w:pPr>
    </w:p>
    <w:p w14:paraId="4168C85A" w14:textId="259C3370" w:rsidR="00786490" w:rsidRPr="004E392E" w:rsidRDefault="00786490" w:rsidP="00786490">
      <w:pPr>
        <w:rPr>
          <w:rFonts w:ascii="Azo Sans" w:hAnsi="Azo Sans" w:cs="Segoe UI Light"/>
          <w:bCs/>
          <w:sz w:val="24"/>
          <w:szCs w:val="24"/>
        </w:rPr>
      </w:pPr>
      <w:r w:rsidRPr="004E392E">
        <w:rPr>
          <w:rFonts w:ascii="Azo Sans" w:hAnsi="Azo Sans" w:cs="Segoe UI Light"/>
          <w:bCs/>
          <w:sz w:val="24"/>
          <w:szCs w:val="24"/>
        </w:rPr>
        <w:t>Au terme d’un processus de 3 mois</w:t>
      </w:r>
      <w:r>
        <w:rPr>
          <w:rFonts w:ascii="Azo Sans" w:hAnsi="Azo Sans" w:cs="Segoe UI Light"/>
          <w:bCs/>
          <w:sz w:val="24"/>
          <w:szCs w:val="24"/>
        </w:rPr>
        <w:t xml:space="preserve"> animé par la société </w:t>
      </w:r>
      <w:hyperlink r:id="rId9" w:history="1">
        <w:proofErr w:type="spellStart"/>
        <w:r w:rsidRPr="005D218E">
          <w:rPr>
            <w:rStyle w:val="Lienhypertexte"/>
            <w:rFonts w:ascii="Azo Sans" w:hAnsi="Azo Sans" w:cs="Segoe UI Light"/>
            <w:b/>
            <w:bCs/>
            <w:sz w:val="24"/>
            <w:szCs w:val="24"/>
          </w:rPr>
          <w:t>Holisteam</w:t>
        </w:r>
        <w:proofErr w:type="spellEnd"/>
      </w:hyperlink>
      <w:r>
        <w:rPr>
          <w:rFonts w:ascii="Azo Sans" w:hAnsi="Azo Sans" w:cs="Segoe UI Light"/>
          <w:bCs/>
          <w:sz w:val="24"/>
          <w:szCs w:val="24"/>
        </w:rPr>
        <w:t xml:space="preserve"> avec les collaborateurs de la régie, 366 a défini sa Raison d’être</w:t>
      </w:r>
      <w:r w:rsidR="00F86F7A">
        <w:rPr>
          <w:rFonts w:ascii="Azo Sans" w:hAnsi="Azo Sans" w:cs="Segoe UI Light"/>
          <w:bCs/>
          <w:sz w:val="24"/>
          <w:szCs w:val="24"/>
        </w:rPr>
        <w:t> :</w:t>
      </w:r>
    </w:p>
    <w:p w14:paraId="38A1967C" w14:textId="77777777" w:rsidR="00F2081D" w:rsidRPr="005163A9" w:rsidRDefault="00F2081D" w:rsidP="00633930">
      <w:pPr>
        <w:rPr>
          <w:rFonts w:ascii="Azo Sans Bk" w:hAnsi="Azo Sans Bk" w:cs="Segoe UI Light"/>
          <w:b/>
          <w:caps/>
          <w:sz w:val="10"/>
          <w:szCs w:val="18"/>
        </w:rPr>
      </w:pPr>
    </w:p>
    <w:p w14:paraId="7E3C084F" w14:textId="6217DE10" w:rsidR="00F901E3" w:rsidRPr="00B016A5" w:rsidRDefault="0053593B" w:rsidP="004B1D39">
      <w:pPr>
        <w:jc w:val="center"/>
        <w:rPr>
          <w:rFonts w:ascii="Azo Sans Bk" w:hAnsi="Azo Sans Bk" w:cs="Segoe UI Light"/>
          <w:b/>
          <w:color w:val="F69200" w:themeColor="accent3"/>
          <w:sz w:val="32"/>
          <w:szCs w:val="32"/>
        </w:rPr>
      </w:pPr>
      <w:r w:rsidRPr="0053593B">
        <w:rPr>
          <w:rFonts w:ascii="Azo Sans Bk" w:hAnsi="Azo Sans Bk" w:cs="Segoe UI Light"/>
          <w:b/>
          <w:color w:val="F69200" w:themeColor="accent3"/>
          <w:sz w:val="32"/>
          <w:szCs w:val="32"/>
        </w:rPr>
        <w:t>« MOBILISER LES ÉNERGIES POSITIVES POUR SUPPORTER L’INFORMATION ET LE PLURALISME DANS LES TERRITOIRES »</w:t>
      </w:r>
    </w:p>
    <w:p w14:paraId="7383F32B" w14:textId="77777777" w:rsidR="005163A9" w:rsidRPr="005163A9" w:rsidRDefault="005163A9" w:rsidP="00633930">
      <w:pPr>
        <w:rPr>
          <w:rFonts w:ascii="Azo Sans" w:hAnsi="Azo Sans" w:cs="Segoe UI Light"/>
          <w:bCs/>
          <w:sz w:val="4"/>
          <w:szCs w:val="4"/>
        </w:rPr>
      </w:pPr>
    </w:p>
    <w:p w14:paraId="3B1B39EF" w14:textId="006723B6" w:rsidR="004E392E" w:rsidRDefault="00F86F7A" w:rsidP="00633930">
      <w:pPr>
        <w:rPr>
          <w:rFonts w:ascii="Azo Sans" w:hAnsi="Azo Sans" w:cs="Segoe UI Light"/>
          <w:bCs/>
          <w:sz w:val="24"/>
          <w:szCs w:val="24"/>
        </w:rPr>
      </w:pPr>
      <w:r>
        <w:rPr>
          <w:rFonts w:ascii="Azo Sans" w:hAnsi="Azo Sans" w:cs="Segoe UI Light"/>
          <w:bCs/>
          <w:sz w:val="24"/>
          <w:szCs w:val="24"/>
        </w:rPr>
        <w:t xml:space="preserve">Cette </w:t>
      </w:r>
      <w:r w:rsidR="007138CC">
        <w:rPr>
          <w:rFonts w:ascii="Azo Sans" w:hAnsi="Azo Sans" w:cs="Segoe UI Light"/>
          <w:bCs/>
          <w:sz w:val="24"/>
          <w:szCs w:val="24"/>
        </w:rPr>
        <w:t>vocatio</w:t>
      </w:r>
      <w:r w:rsidR="00AB7E49">
        <w:rPr>
          <w:rFonts w:ascii="Azo Sans" w:hAnsi="Azo Sans" w:cs="Segoe UI Light"/>
          <w:bCs/>
          <w:sz w:val="24"/>
          <w:szCs w:val="24"/>
        </w:rPr>
        <w:t>n</w:t>
      </w:r>
      <w:r w:rsidR="007138CC">
        <w:rPr>
          <w:rFonts w:ascii="Azo Sans" w:hAnsi="Azo Sans" w:cs="Segoe UI Light"/>
          <w:bCs/>
          <w:sz w:val="24"/>
          <w:szCs w:val="24"/>
        </w:rPr>
        <w:t xml:space="preserve"> traduit la conscience </w:t>
      </w:r>
      <w:r w:rsidR="00AB7E49">
        <w:rPr>
          <w:rFonts w:ascii="Azo Sans" w:hAnsi="Azo Sans" w:cs="Segoe UI Light"/>
          <w:bCs/>
          <w:sz w:val="24"/>
          <w:szCs w:val="24"/>
        </w:rPr>
        <w:t xml:space="preserve">importante des salariés et actionnaires de 366 d’œuvrer pour un but principal consistant à défendre </w:t>
      </w:r>
      <w:r w:rsidR="0057490C">
        <w:rPr>
          <w:rFonts w:ascii="Azo Sans" w:hAnsi="Azo Sans" w:cs="Segoe UI Light"/>
          <w:bCs/>
          <w:sz w:val="24"/>
          <w:szCs w:val="24"/>
        </w:rPr>
        <w:t>le maintien d’une information locale fi</w:t>
      </w:r>
      <w:r w:rsidR="00F3348F">
        <w:rPr>
          <w:rFonts w:ascii="Azo Sans" w:hAnsi="Azo Sans" w:cs="Segoe UI Light"/>
          <w:bCs/>
          <w:sz w:val="24"/>
          <w:szCs w:val="24"/>
        </w:rPr>
        <w:t>a</w:t>
      </w:r>
      <w:r w:rsidR="0057490C">
        <w:rPr>
          <w:rFonts w:ascii="Azo Sans" w:hAnsi="Azo Sans" w:cs="Segoe UI Light"/>
          <w:bCs/>
          <w:sz w:val="24"/>
          <w:szCs w:val="24"/>
        </w:rPr>
        <w:t>ble et professionnelle dans tous les territoires</w:t>
      </w:r>
      <w:r w:rsidR="00F3348F">
        <w:rPr>
          <w:rFonts w:ascii="Azo Sans" w:hAnsi="Azo Sans" w:cs="Segoe UI Light"/>
          <w:bCs/>
          <w:sz w:val="24"/>
          <w:szCs w:val="24"/>
        </w:rPr>
        <w:t>, dans chaque commune française</w:t>
      </w:r>
      <w:r w:rsidR="00831B15">
        <w:rPr>
          <w:rFonts w:ascii="Azo Sans" w:hAnsi="Azo Sans" w:cs="Segoe UI Light"/>
          <w:bCs/>
          <w:sz w:val="24"/>
          <w:szCs w:val="24"/>
        </w:rPr>
        <w:t xml:space="preserve">, quels que soient les médias : </w:t>
      </w:r>
      <w:proofErr w:type="spellStart"/>
      <w:r w:rsidR="00831B15">
        <w:rPr>
          <w:rFonts w:ascii="Azo Sans" w:hAnsi="Azo Sans" w:cs="Segoe UI Light"/>
          <w:bCs/>
          <w:sz w:val="24"/>
          <w:szCs w:val="24"/>
        </w:rPr>
        <w:t>print</w:t>
      </w:r>
      <w:proofErr w:type="spellEnd"/>
      <w:r w:rsidR="00831B15">
        <w:rPr>
          <w:rFonts w:ascii="Azo Sans" w:hAnsi="Azo Sans" w:cs="Segoe UI Light"/>
          <w:bCs/>
          <w:sz w:val="24"/>
          <w:szCs w:val="24"/>
        </w:rPr>
        <w:t>, digital, TV locales..</w:t>
      </w:r>
      <w:r w:rsidR="0057490C">
        <w:rPr>
          <w:rFonts w:ascii="Azo Sans" w:hAnsi="Azo Sans" w:cs="Segoe UI Light"/>
          <w:bCs/>
          <w:sz w:val="24"/>
          <w:szCs w:val="24"/>
        </w:rPr>
        <w:t>.</w:t>
      </w:r>
    </w:p>
    <w:p w14:paraId="7D68A2AD" w14:textId="05DC97C0" w:rsidR="0057490C" w:rsidRDefault="0057490C" w:rsidP="00633930">
      <w:pPr>
        <w:rPr>
          <w:rFonts w:ascii="Azo Sans" w:hAnsi="Azo Sans" w:cs="Segoe UI Light"/>
          <w:bCs/>
          <w:sz w:val="24"/>
          <w:szCs w:val="24"/>
        </w:rPr>
      </w:pPr>
      <w:r>
        <w:rPr>
          <w:rFonts w:ascii="Azo Sans" w:hAnsi="Azo Sans" w:cs="Segoe UI Light"/>
          <w:bCs/>
          <w:sz w:val="24"/>
          <w:szCs w:val="24"/>
        </w:rPr>
        <w:t xml:space="preserve">La PQR, avec près de 6000 journalistes, emploie aujourd’hui une carte de presse sur 5 en France et même </w:t>
      </w:r>
      <w:r w:rsidRPr="00831B15">
        <w:rPr>
          <w:rFonts w:ascii="Azo Sans" w:hAnsi="Azo Sans" w:cs="Segoe UI Light"/>
          <w:b/>
          <w:sz w:val="24"/>
          <w:szCs w:val="24"/>
        </w:rPr>
        <w:t>une carte de presse sur trois</w:t>
      </w:r>
      <w:r>
        <w:rPr>
          <w:rFonts w:ascii="Azo Sans" w:hAnsi="Azo Sans" w:cs="Segoe UI Light"/>
          <w:bCs/>
          <w:sz w:val="24"/>
          <w:szCs w:val="24"/>
        </w:rPr>
        <w:t xml:space="preserve"> </w:t>
      </w:r>
      <w:r w:rsidR="00831B15">
        <w:rPr>
          <w:rFonts w:ascii="Azo Sans" w:hAnsi="Azo Sans" w:cs="Segoe UI Light"/>
          <w:bCs/>
          <w:sz w:val="24"/>
          <w:szCs w:val="24"/>
        </w:rPr>
        <w:t>en</w:t>
      </w:r>
      <w:r>
        <w:rPr>
          <w:rFonts w:ascii="Azo Sans" w:hAnsi="Azo Sans" w:cs="Segoe UI Light"/>
          <w:bCs/>
          <w:sz w:val="24"/>
          <w:szCs w:val="24"/>
        </w:rPr>
        <w:t xml:space="preserve"> régions. </w:t>
      </w:r>
    </w:p>
    <w:p w14:paraId="286AAEC2" w14:textId="55ACA710" w:rsidR="004376C3" w:rsidRDefault="004376C3" w:rsidP="00633930">
      <w:pPr>
        <w:rPr>
          <w:rFonts w:ascii="Azo Sans" w:hAnsi="Azo Sans" w:cs="Segoe UI Light"/>
          <w:bCs/>
          <w:sz w:val="24"/>
          <w:szCs w:val="24"/>
        </w:rPr>
      </w:pPr>
      <w:r>
        <w:rPr>
          <w:rFonts w:ascii="Azo Sans" w:hAnsi="Azo Sans" w:cs="Segoe UI Light"/>
          <w:bCs/>
          <w:sz w:val="24"/>
          <w:szCs w:val="24"/>
        </w:rPr>
        <w:t xml:space="preserve">Dans une période récente qui a vu apparaitre la notion de </w:t>
      </w:r>
      <w:r w:rsidRPr="00831B15">
        <w:rPr>
          <w:rFonts w:ascii="Azo Sans" w:hAnsi="Azo Sans" w:cs="Segoe UI Light"/>
          <w:bCs/>
          <w:i/>
          <w:iCs/>
          <w:sz w:val="24"/>
          <w:szCs w:val="24"/>
        </w:rPr>
        <w:t>fake news</w:t>
      </w:r>
      <w:r>
        <w:rPr>
          <w:rFonts w:ascii="Azo Sans" w:hAnsi="Azo Sans" w:cs="Segoe UI Light"/>
          <w:bCs/>
          <w:sz w:val="24"/>
          <w:szCs w:val="24"/>
        </w:rPr>
        <w:t xml:space="preserve">, puis </w:t>
      </w:r>
      <w:r w:rsidRPr="00831B15">
        <w:rPr>
          <w:rFonts w:ascii="Azo Sans" w:hAnsi="Azo Sans" w:cs="Segoe UI Light"/>
          <w:bCs/>
          <w:i/>
          <w:iCs/>
          <w:sz w:val="24"/>
          <w:szCs w:val="24"/>
        </w:rPr>
        <w:t xml:space="preserve">de </w:t>
      </w:r>
      <w:proofErr w:type="spellStart"/>
      <w:r w:rsidRPr="00831B15">
        <w:rPr>
          <w:rFonts w:ascii="Azo Sans" w:hAnsi="Azo Sans" w:cs="Segoe UI Light"/>
          <w:bCs/>
          <w:i/>
          <w:iCs/>
          <w:sz w:val="24"/>
          <w:szCs w:val="24"/>
        </w:rPr>
        <w:t>deep</w:t>
      </w:r>
      <w:proofErr w:type="spellEnd"/>
      <w:r w:rsidRPr="00831B15">
        <w:rPr>
          <w:rFonts w:ascii="Azo Sans" w:hAnsi="Azo Sans" w:cs="Segoe UI Light"/>
          <w:bCs/>
          <w:i/>
          <w:iCs/>
          <w:sz w:val="24"/>
          <w:szCs w:val="24"/>
        </w:rPr>
        <w:t xml:space="preserve"> fake</w:t>
      </w:r>
      <w:r w:rsidR="0098212C">
        <w:rPr>
          <w:rFonts w:ascii="Azo Sans" w:hAnsi="Azo Sans" w:cs="Segoe UI Light"/>
          <w:bCs/>
          <w:sz w:val="24"/>
          <w:szCs w:val="24"/>
        </w:rPr>
        <w:t xml:space="preserve">, les stratégies </w:t>
      </w:r>
      <w:r w:rsidR="00DF175F">
        <w:rPr>
          <w:rFonts w:ascii="Azo Sans" w:hAnsi="Azo Sans" w:cs="Segoe UI Light"/>
          <w:bCs/>
          <w:sz w:val="24"/>
          <w:szCs w:val="24"/>
        </w:rPr>
        <w:t xml:space="preserve">organisées </w:t>
      </w:r>
      <w:r w:rsidR="0098212C">
        <w:rPr>
          <w:rFonts w:ascii="Azo Sans" w:hAnsi="Azo Sans" w:cs="Segoe UI Light"/>
          <w:bCs/>
          <w:sz w:val="24"/>
          <w:szCs w:val="24"/>
        </w:rPr>
        <w:t xml:space="preserve">d’influences </w:t>
      </w:r>
      <w:r w:rsidR="00DF175F">
        <w:rPr>
          <w:rFonts w:ascii="Azo Sans" w:hAnsi="Azo Sans" w:cs="Segoe UI Light"/>
          <w:bCs/>
          <w:sz w:val="24"/>
          <w:szCs w:val="24"/>
        </w:rPr>
        <w:t>et de faux comptes sur les réseaux sociaux</w:t>
      </w:r>
      <w:r>
        <w:rPr>
          <w:rFonts w:ascii="Azo Sans" w:hAnsi="Azo Sans" w:cs="Segoe UI Light"/>
          <w:bCs/>
          <w:sz w:val="24"/>
          <w:szCs w:val="24"/>
        </w:rPr>
        <w:t xml:space="preserve"> et maintenant </w:t>
      </w:r>
      <w:r w:rsidR="0098212C">
        <w:rPr>
          <w:rFonts w:ascii="Azo Sans" w:hAnsi="Azo Sans" w:cs="Segoe UI Light"/>
          <w:bCs/>
          <w:sz w:val="24"/>
          <w:szCs w:val="24"/>
        </w:rPr>
        <w:t>l’avènement de l’IA générative</w:t>
      </w:r>
      <w:r w:rsidR="00DF175F">
        <w:rPr>
          <w:rFonts w:ascii="Azo Sans" w:hAnsi="Azo Sans" w:cs="Segoe UI Light"/>
          <w:bCs/>
          <w:sz w:val="24"/>
          <w:szCs w:val="24"/>
        </w:rPr>
        <w:t xml:space="preserve"> il est plus que jamais indispensable de </w:t>
      </w:r>
      <w:r w:rsidR="00DF175F" w:rsidRPr="005D218E">
        <w:rPr>
          <w:rFonts w:ascii="Azo Sans" w:hAnsi="Azo Sans" w:cs="Segoe UI Light"/>
          <w:b/>
          <w:sz w:val="24"/>
          <w:szCs w:val="24"/>
        </w:rPr>
        <w:t>défendre un modèle d’information basé sur le journalisme et de défendre sa pluralité et s</w:t>
      </w:r>
      <w:r w:rsidR="005163A9" w:rsidRPr="005D218E">
        <w:rPr>
          <w:rFonts w:ascii="Azo Sans" w:hAnsi="Azo Sans" w:cs="Segoe UI Light"/>
          <w:b/>
          <w:sz w:val="24"/>
          <w:szCs w:val="24"/>
        </w:rPr>
        <w:t>on existence en matière d’information locale</w:t>
      </w:r>
      <w:r w:rsidR="00406CF2">
        <w:rPr>
          <w:rFonts w:ascii="Azo Sans" w:hAnsi="Azo Sans" w:cs="Segoe UI Light"/>
          <w:bCs/>
          <w:sz w:val="24"/>
          <w:szCs w:val="24"/>
        </w:rPr>
        <w:t>, la plus attendue par les Français et la plus utile au quotidien.</w:t>
      </w:r>
    </w:p>
    <w:p w14:paraId="66A2D7F3" w14:textId="1D637EC2" w:rsidR="00265423" w:rsidRDefault="00265423" w:rsidP="004B1D39">
      <w:pPr>
        <w:jc w:val="both"/>
        <w:rPr>
          <w:rFonts w:ascii="Azo Sans" w:hAnsi="Azo Sans" w:cs="Segoe UI Light"/>
          <w:sz w:val="24"/>
          <w:szCs w:val="24"/>
        </w:rPr>
      </w:pPr>
      <w:r>
        <w:rPr>
          <w:rFonts w:ascii="Azo Sans" w:hAnsi="Azo Sans" w:cs="Segoe UI Light"/>
          <w:sz w:val="24"/>
          <w:szCs w:val="24"/>
        </w:rPr>
        <w:t>Pour Stéphane DELAPORTE</w:t>
      </w:r>
      <w:r w:rsidR="00D609E0">
        <w:rPr>
          <w:rFonts w:ascii="Azo Sans" w:hAnsi="Azo Sans" w:cs="Segoe UI Light"/>
          <w:sz w:val="24"/>
          <w:szCs w:val="24"/>
        </w:rPr>
        <w:t>, directeur général de 366</w:t>
      </w:r>
      <w:r>
        <w:rPr>
          <w:rFonts w:ascii="Azo Sans" w:hAnsi="Azo Sans" w:cs="Segoe UI Light"/>
          <w:sz w:val="24"/>
          <w:szCs w:val="24"/>
        </w:rPr>
        <w:t xml:space="preserve"> </w:t>
      </w:r>
      <w:r w:rsidR="0058130D" w:rsidRPr="0058130D">
        <w:rPr>
          <w:rFonts w:ascii="Azo Sans" w:hAnsi="Azo Sans" w:cs="Segoe UI Light"/>
          <w:i/>
          <w:iCs/>
          <w:sz w:val="24"/>
          <w:szCs w:val="24"/>
        </w:rPr>
        <w:t>«</w:t>
      </w:r>
      <w:r w:rsidR="0058130D" w:rsidRPr="0058130D">
        <w:rPr>
          <w:rFonts w:ascii="Azo Sans" w:hAnsi="Azo Sans" w:cs="Segoe UI Light"/>
          <w:sz w:val="24"/>
          <w:szCs w:val="24"/>
        </w:rPr>
        <w:t> </w:t>
      </w:r>
      <w:r w:rsidR="00D95B4B" w:rsidRPr="008B6208">
        <w:rPr>
          <w:rFonts w:ascii="Azo Sans" w:hAnsi="Azo Sans" w:cs="Segoe UI Light"/>
          <w:i/>
          <w:iCs/>
          <w:sz w:val="24"/>
          <w:szCs w:val="24"/>
        </w:rPr>
        <w:t xml:space="preserve">Cette vocation est très signifiante pour nos salariés. Elle donne un sens à leur investissement au quotidien et parle aussi énormément </w:t>
      </w:r>
      <w:r w:rsidR="009671FB" w:rsidRPr="008B6208">
        <w:rPr>
          <w:rFonts w:ascii="Azo Sans" w:hAnsi="Azo Sans" w:cs="Segoe UI Light"/>
          <w:i/>
          <w:iCs/>
          <w:sz w:val="24"/>
          <w:szCs w:val="24"/>
        </w:rPr>
        <w:t>à nos partenaires du</w:t>
      </w:r>
      <w:r w:rsidR="00D95B4B" w:rsidRPr="008B6208">
        <w:rPr>
          <w:rFonts w:ascii="Azo Sans" w:hAnsi="Azo Sans" w:cs="Segoe UI Light"/>
          <w:i/>
          <w:iCs/>
          <w:sz w:val="24"/>
          <w:szCs w:val="24"/>
        </w:rPr>
        <w:t xml:space="preserve"> marché publicitaire qui </w:t>
      </w:r>
      <w:r w:rsidR="009671FB" w:rsidRPr="008B6208">
        <w:rPr>
          <w:rFonts w:ascii="Azo Sans" w:hAnsi="Azo Sans" w:cs="Segoe UI Light"/>
          <w:i/>
          <w:iCs/>
          <w:sz w:val="24"/>
          <w:szCs w:val="24"/>
        </w:rPr>
        <w:t>ont un rôle très important à jouer</w:t>
      </w:r>
      <w:r w:rsidR="003D704D" w:rsidRPr="008B6208">
        <w:rPr>
          <w:rFonts w:ascii="Azo Sans" w:hAnsi="Azo Sans" w:cs="Segoe UI Light"/>
          <w:i/>
          <w:iCs/>
          <w:sz w:val="24"/>
          <w:szCs w:val="24"/>
        </w:rPr>
        <w:t> </w:t>
      </w:r>
      <w:r w:rsidR="009671FB" w:rsidRPr="008B6208">
        <w:rPr>
          <w:rFonts w:ascii="Azo Sans" w:hAnsi="Azo Sans" w:cs="Segoe UI Light"/>
          <w:i/>
          <w:iCs/>
          <w:sz w:val="24"/>
          <w:szCs w:val="24"/>
        </w:rPr>
        <w:t xml:space="preserve">dans ce soutien aux </w:t>
      </w:r>
      <w:proofErr w:type="gramStart"/>
      <w:r w:rsidR="009671FB" w:rsidRPr="008B6208">
        <w:rPr>
          <w:rFonts w:ascii="Azo Sans" w:hAnsi="Azo Sans" w:cs="Segoe UI Light"/>
          <w:i/>
          <w:iCs/>
          <w:sz w:val="24"/>
          <w:szCs w:val="24"/>
        </w:rPr>
        <w:t>médias d’information</w:t>
      </w:r>
      <w:proofErr w:type="gramEnd"/>
      <w:r w:rsidR="009671FB" w:rsidRPr="008B6208">
        <w:rPr>
          <w:rFonts w:ascii="Azo Sans" w:hAnsi="Azo Sans" w:cs="Segoe UI Light"/>
          <w:i/>
          <w:iCs/>
          <w:sz w:val="24"/>
          <w:szCs w:val="24"/>
        </w:rPr>
        <w:t xml:space="preserve"> </w:t>
      </w:r>
      <w:r w:rsidR="008B6208" w:rsidRPr="008B6208">
        <w:rPr>
          <w:rFonts w:ascii="Azo Sans" w:hAnsi="Azo Sans" w:cs="Segoe UI Light"/>
          <w:i/>
          <w:iCs/>
          <w:sz w:val="24"/>
          <w:szCs w:val="24"/>
        </w:rPr>
        <w:t>de qualité.</w:t>
      </w:r>
      <w:r w:rsidR="008B6208">
        <w:rPr>
          <w:rFonts w:ascii="Azo Sans" w:hAnsi="Azo Sans" w:cs="Segoe UI Light"/>
          <w:sz w:val="24"/>
          <w:szCs w:val="24"/>
        </w:rPr>
        <w:t xml:space="preserve"> </w:t>
      </w:r>
      <w:r w:rsidR="003D704D">
        <w:rPr>
          <w:rFonts w:ascii="Azo Sans" w:hAnsi="Azo Sans" w:cs="Segoe UI Light"/>
          <w:sz w:val="24"/>
          <w:szCs w:val="24"/>
        </w:rPr>
        <w:t>»</w:t>
      </w:r>
    </w:p>
    <w:p w14:paraId="0D4250F5" w14:textId="4DE8AEE5" w:rsidR="008B6208" w:rsidRDefault="008B6208" w:rsidP="008B6208">
      <w:pPr>
        <w:jc w:val="both"/>
        <w:rPr>
          <w:rFonts w:ascii="Azo Sans" w:hAnsi="Azo Sans" w:cs="Segoe UI Light"/>
          <w:sz w:val="24"/>
          <w:szCs w:val="24"/>
        </w:rPr>
      </w:pPr>
      <w:r>
        <w:rPr>
          <w:rFonts w:ascii="Azo Sans" w:hAnsi="Azo Sans" w:cs="Segoe UI Light"/>
          <w:sz w:val="24"/>
          <w:szCs w:val="24"/>
        </w:rPr>
        <w:t>Pour Bruno RICARD, DGA</w:t>
      </w:r>
      <w:r w:rsidR="00BA13AD">
        <w:rPr>
          <w:rFonts w:ascii="Azo Sans" w:hAnsi="Azo Sans" w:cs="Segoe UI Light"/>
          <w:sz w:val="24"/>
          <w:szCs w:val="24"/>
        </w:rPr>
        <w:t xml:space="preserve"> </w:t>
      </w:r>
      <w:r>
        <w:rPr>
          <w:rFonts w:ascii="Azo Sans" w:hAnsi="Azo Sans" w:cs="Segoe UI Light"/>
          <w:sz w:val="24"/>
          <w:szCs w:val="24"/>
        </w:rPr>
        <w:t>de 366</w:t>
      </w:r>
      <w:r w:rsidR="002C4244">
        <w:rPr>
          <w:rFonts w:ascii="Azo Sans" w:hAnsi="Azo Sans" w:cs="Segoe UI Light"/>
          <w:sz w:val="24"/>
          <w:szCs w:val="24"/>
        </w:rPr>
        <w:t>, en charge notamment de la RSE</w:t>
      </w:r>
      <w:r>
        <w:rPr>
          <w:rFonts w:ascii="Azo Sans" w:hAnsi="Azo Sans" w:cs="Segoe UI Light"/>
          <w:sz w:val="24"/>
          <w:szCs w:val="24"/>
        </w:rPr>
        <w:t xml:space="preserve"> </w:t>
      </w:r>
      <w:r w:rsidRPr="0058130D">
        <w:rPr>
          <w:rFonts w:ascii="Azo Sans" w:hAnsi="Azo Sans" w:cs="Segoe UI Light"/>
          <w:i/>
          <w:iCs/>
          <w:sz w:val="24"/>
          <w:szCs w:val="24"/>
        </w:rPr>
        <w:t>«</w:t>
      </w:r>
      <w:r w:rsidRPr="0058130D">
        <w:rPr>
          <w:rFonts w:ascii="Azo Sans" w:hAnsi="Azo Sans" w:cs="Segoe UI Light"/>
          <w:sz w:val="24"/>
          <w:szCs w:val="24"/>
        </w:rPr>
        <w:t> </w:t>
      </w:r>
      <w:r w:rsidR="00D64675">
        <w:rPr>
          <w:rFonts w:ascii="Azo Sans" w:hAnsi="Azo Sans" w:cs="Segoe UI Light"/>
          <w:i/>
          <w:iCs/>
          <w:sz w:val="24"/>
          <w:szCs w:val="24"/>
        </w:rPr>
        <w:t>La Raison d’être de 366 sera incarnée dans les mois qui viennent par des investissements concrets qui pourront être logés dans un fonds de dotation</w:t>
      </w:r>
      <w:r w:rsidRPr="008B6208">
        <w:rPr>
          <w:rFonts w:ascii="Azo Sans" w:hAnsi="Azo Sans" w:cs="Segoe UI Light"/>
          <w:i/>
          <w:iCs/>
          <w:sz w:val="24"/>
          <w:szCs w:val="24"/>
        </w:rPr>
        <w:t>.</w:t>
      </w:r>
      <w:r w:rsidR="00D64675">
        <w:rPr>
          <w:rFonts w:ascii="Azo Sans" w:hAnsi="Azo Sans" w:cs="Segoe UI Light"/>
          <w:i/>
          <w:iCs/>
          <w:sz w:val="24"/>
          <w:szCs w:val="24"/>
        </w:rPr>
        <w:t xml:space="preserve"> L’écriture de nouveaux formats digitaux</w:t>
      </w:r>
      <w:r w:rsidR="00A0693A">
        <w:rPr>
          <w:rFonts w:ascii="Azo Sans" w:hAnsi="Azo Sans" w:cs="Segoe UI Light"/>
          <w:i/>
          <w:iCs/>
          <w:sz w:val="24"/>
          <w:szCs w:val="24"/>
        </w:rPr>
        <w:t>, l</w:t>
      </w:r>
      <w:r w:rsidR="00920F3D">
        <w:rPr>
          <w:rFonts w:ascii="Azo Sans" w:hAnsi="Azo Sans" w:cs="Segoe UI Light"/>
          <w:i/>
          <w:iCs/>
          <w:sz w:val="24"/>
          <w:szCs w:val="24"/>
        </w:rPr>
        <w:t xml:space="preserve">a mise en avant des contenus les plus </w:t>
      </w:r>
      <w:r w:rsidR="00A65B51">
        <w:rPr>
          <w:rFonts w:ascii="Azo Sans" w:hAnsi="Azo Sans" w:cs="Segoe UI Light"/>
          <w:i/>
          <w:iCs/>
          <w:sz w:val="24"/>
          <w:szCs w:val="24"/>
        </w:rPr>
        <w:t>innovants</w:t>
      </w:r>
      <w:r w:rsidR="00920F3D">
        <w:rPr>
          <w:rFonts w:ascii="Azo Sans" w:hAnsi="Azo Sans" w:cs="Segoe UI Light"/>
          <w:i/>
          <w:iCs/>
          <w:sz w:val="24"/>
          <w:szCs w:val="24"/>
        </w:rPr>
        <w:t xml:space="preserve"> ou le financement d’initiatives</w:t>
      </w:r>
      <w:r w:rsidR="002D34C0">
        <w:rPr>
          <w:rFonts w:ascii="Azo Sans" w:hAnsi="Azo Sans" w:cs="Segoe UI Light"/>
          <w:i/>
          <w:iCs/>
          <w:sz w:val="24"/>
          <w:szCs w:val="24"/>
        </w:rPr>
        <w:t xml:space="preserve"> économiques ou universitaires sont éligibles à un soutien de 366</w:t>
      </w:r>
      <w:r w:rsidR="00A65B51">
        <w:rPr>
          <w:rFonts w:ascii="Azo Sans" w:hAnsi="Azo Sans" w:cs="Segoe UI Light"/>
          <w:i/>
          <w:iCs/>
          <w:sz w:val="24"/>
          <w:szCs w:val="24"/>
        </w:rPr>
        <w:t>.</w:t>
      </w:r>
      <w:r>
        <w:rPr>
          <w:rFonts w:ascii="Azo Sans" w:hAnsi="Azo Sans" w:cs="Segoe UI Light"/>
          <w:sz w:val="24"/>
          <w:szCs w:val="24"/>
        </w:rPr>
        <w:t xml:space="preserve"> »</w:t>
      </w:r>
    </w:p>
    <w:p w14:paraId="09A5D432" w14:textId="77777777" w:rsidR="004B1D39" w:rsidRDefault="004B1D39" w:rsidP="00CF4BBC">
      <w:pPr>
        <w:pBdr>
          <w:bottom w:val="single" w:sz="4" w:space="1" w:color="auto"/>
        </w:pBdr>
        <w:rPr>
          <w:rFonts w:ascii="Azo Sans" w:hAnsi="Azo Sans" w:cs="Segoe UI Light"/>
          <w:sz w:val="28"/>
          <w:szCs w:val="28"/>
        </w:rPr>
      </w:pPr>
    </w:p>
    <w:p w14:paraId="0A632846" w14:textId="4B6F9B0E" w:rsidR="00BA6354" w:rsidRDefault="001919A1" w:rsidP="00CF4BBC">
      <w:pPr>
        <w:pBdr>
          <w:bottom w:val="single" w:sz="4" w:space="1" w:color="auto"/>
        </w:pBdr>
        <w:rPr>
          <w:rFonts w:ascii="Azo Sans" w:hAnsi="Azo Sans" w:cs="Segoe UI Light"/>
          <w:sz w:val="28"/>
          <w:szCs w:val="28"/>
        </w:rPr>
      </w:pPr>
      <w:r w:rsidRPr="00A20592">
        <w:rPr>
          <w:rFonts w:ascii="Azo Sans" w:hAnsi="Azo Sans" w:cs="Segoe UI Light"/>
          <w:sz w:val="28"/>
          <w:szCs w:val="28"/>
        </w:rPr>
        <w:t>A propos</w:t>
      </w:r>
    </w:p>
    <w:p w14:paraId="2F664FA8" w14:textId="77777777" w:rsidR="00B016A5" w:rsidRDefault="00B016A5" w:rsidP="00150B83">
      <w:pPr>
        <w:spacing w:after="0"/>
        <w:rPr>
          <w:rFonts w:ascii="Azo Sans" w:hAnsi="Azo Sans" w:cs="Segoe UI Light"/>
          <w:b/>
          <w:bCs/>
          <w:i/>
          <w:iCs/>
        </w:rPr>
      </w:pPr>
    </w:p>
    <w:p w14:paraId="030AB155" w14:textId="77777777" w:rsidR="00B016A5" w:rsidRPr="00A20592" w:rsidRDefault="00B016A5" w:rsidP="00B016A5">
      <w:pPr>
        <w:spacing w:after="0"/>
        <w:rPr>
          <w:rFonts w:ascii="Azo Sans" w:hAnsi="Azo Sans" w:cs="Segoe UI Light"/>
          <w:i/>
          <w:iCs/>
        </w:rPr>
      </w:pPr>
    </w:p>
    <w:p w14:paraId="4C41C06D" w14:textId="27D18A6A" w:rsidR="00B016A5" w:rsidRPr="00A20592" w:rsidRDefault="00B016A5" w:rsidP="001A6955">
      <w:pPr>
        <w:spacing w:after="0"/>
        <w:jc w:val="both"/>
        <w:rPr>
          <w:rFonts w:ascii="Azo Sans" w:hAnsi="Azo Sans" w:cs="Segoe UI Light"/>
          <w:i/>
          <w:iCs/>
        </w:rPr>
      </w:pPr>
      <w:r w:rsidRPr="00CF4BBC">
        <w:rPr>
          <w:rFonts w:ascii="Azo Sans" w:hAnsi="Azo Sans" w:cs="Segoe UI Light"/>
          <w:b/>
          <w:bCs/>
          <w:i/>
          <w:iCs/>
        </w:rPr>
        <w:t>366</w:t>
      </w:r>
      <w:r w:rsidRPr="00A20592">
        <w:rPr>
          <w:rFonts w:ascii="Azo Sans" w:hAnsi="Azo Sans" w:cs="Segoe UI Light"/>
          <w:i/>
          <w:iCs/>
        </w:rPr>
        <w:t xml:space="preserve"> est une régie publicitaire fondée en 2014 qui réalisait 100 M€ de chiffre d’affaires en 202</w:t>
      </w:r>
      <w:r w:rsidR="007322D7">
        <w:rPr>
          <w:rFonts w:ascii="Azo Sans" w:hAnsi="Azo Sans" w:cs="Segoe UI Light"/>
          <w:i/>
          <w:iCs/>
        </w:rPr>
        <w:t>2</w:t>
      </w:r>
      <w:r w:rsidRPr="00A20592">
        <w:rPr>
          <w:rFonts w:ascii="Azo Sans" w:hAnsi="Azo Sans" w:cs="Segoe UI Light"/>
          <w:i/>
          <w:iCs/>
        </w:rPr>
        <w:t xml:space="preserve">, en progression chaque année depuis </w:t>
      </w:r>
      <w:r w:rsidR="007322D7">
        <w:rPr>
          <w:rFonts w:ascii="Azo Sans" w:hAnsi="Azo Sans" w:cs="Segoe UI Light"/>
          <w:i/>
          <w:iCs/>
        </w:rPr>
        <w:t>6</w:t>
      </w:r>
      <w:r w:rsidRPr="00A20592">
        <w:rPr>
          <w:rFonts w:ascii="Azo Sans" w:hAnsi="Azo Sans" w:cs="Segoe UI Light"/>
          <w:i/>
          <w:iCs/>
        </w:rPr>
        <w:t xml:space="preserve"> ans. Initialement dédiée à la commercialisation publicitaire des espaces de la PQR elle a étendu son métier aux inventaires audio (podcasts) et vidéo (VOL). En mars 2021, 366 a créé 366TV pour étendre son activité aux télévisions locales. En janvier 2023 la régie lance, conjointement avec les éditeurs de PQR, DIVERTO : un magazine dédié au divertissement dans les territoires. </w:t>
      </w:r>
      <w:r w:rsidRPr="00A20592">
        <w:rPr>
          <w:rFonts w:ascii="Azo Sans" w:hAnsi="Azo Sans" w:cs="Segoe UI Light"/>
          <w:i/>
          <w:iCs/>
        </w:rPr>
        <w:br/>
        <w:t>La vocation de la régie 366 est de constituer un pôle de médias ayant un ancrage territorial fort afin de proposer au marché publicitaire des solutions de communication de proximité diversifiées et puissantes. La régie opère</w:t>
      </w:r>
      <w:r w:rsidR="007322D7">
        <w:rPr>
          <w:rFonts w:ascii="Azo Sans" w:hAnsi="Azo Sans" w:cs="Segoe UI Light"/>
          <w:i/>
          <w:iCs/>
        </w:rPr>
        <w:t xml:space="preserve"> </w:t>
      </w:r>
      <w:r w:rsidRPr="00A20592">
        <w:rPr>
          <w:rFonts w:ascii="Azo Sans" w:hAnsi="Azo Sans" w:cs="Segoe UI Light"/>
          <w:i/>
          <w:iCs/>
        </w:rPr>
        <w:t>une offre permettant de toucher chaque jour 20 millions de personnes et chaque mois 43 millions de français, soit plus de 80% de la population française.</w:t>
      </w:r>
    </w:p>
    <w:p w14:paraId="117FF86F" w14:textId="77777777" w:rsidR="00B016A5" w:rsidRPr="00A20592" w:rsidRDefault="00B016A5" w:rsidP="001A6955">
      <w:pPr>
        <w:spacing w:after="0"/>
        <w:jc w:val="both"/>
        <w:rPr>
          <w:rFonts w:ascii="Azo Sans" w:hAnsi="Azo Sans" w:cs="Segoe UI Light"/>
          <w:i/>
          <w:iCs/>
        </w:rPr>
      </w:pPr>
    </w:p>
    <w:p w14:paraId="611404F0" w14:textId="77777777" w:rsidR="004E392E" w:rsidRDefault="00B016A5" w:rsidP="00B016A5">
      <w:pPr>
        <w:tabs>
          <w:tab w:val="left" w:pos="6105"/>
        </w:tabs>
        <w:spacing w:after="0"/>
        <w:rPr>
          <w:rFonts w:ascii="Azo Sans" w:hAnsi="Azo Sans" w:cs="Segoe UI Light"/>
          <w:i/>
          <w:iCs/>
        </w:rPr>
      </w:pPr>
      <w:r w:rsidRPr="00A20592">
        <w:rPr>
          <w:rFonts w:ascii="Azo Sans" w:hAnsi="Azo Sans" w:cs="Segoe UI Light"/>
          <w:i/>
          <w:iCs/>
        </w:rPr>
        <w:t xml:space="preserve">Contact 366 : </w:t>
      </w:r>
    </w:p>
    <w:p w14:paraId="756A74D7" w14:textId="7B11486A" w:rsidR="00B016A5" w:rsidRPr="00A20592" w:rsidRDefault="00B016A5" w:rsidP="00B016A5">
      <w:pPr>
        <w:tabs>
          <w:tab w:val="left" w:pos="6105"/>
        </w:tabs>
        <w:spacing w:after="0"/>
        <w:rPr>
          <w:rFonts w:ascii="Azo Sans" w:hAnsi="Azo Sans" w:cs="Segoe UI Light"/>
          <w:i/>
          <w:iCs/>
        </w:rPr>
      </w:pPr>
      <w:r w:rsidRPr="00A20592">
        <w:rPr>
          <w:rFonts w:ascii="Azo Sans" w:hAnsi="Azo Sans" w:cs="Segoe UI Light"/>
          <w:i/>
          <w:iCs/>
        </w:rPr>
        <w:t>Perrine SZUBINSKI</w:t>
      </w:r>
      <w:r w:rsidR="004E392E">
        <w:rPr>
          <w:rFonts w:ascii="Azo Sans" w:hAnsi="Azo Sans" w:cs="Segoe UI Light"/>
          <w:i/>
          <w:iCs/>
        </w:rPr>
        <w:t>, Responsable Communication et RSE</w:t>
      </w:r>
      <w:r w:rsidRPr="00A20592">
        <w:rPr>
          <w:rFonts w:ascii="Azo Sans" w:hAnsi="Azo Sans" w:cs="Segoe UI Light"/>
          <w:i/>
          <w:iCs/>
        </w:rPr>
        <w:t xml:space="preserve"> </w:t>
      </w:r>
      <w:hyperlink r:id="rId10" w:history="1">
        <w:r w:rsidRPr="00A20592">
          <w:rPr>
            <w:rStyle w:val="Lienhypertexte"/>
            <w:rFonts w:ascii="Azo Sans" w:hAnsi="Azo Sans" w:cs="Segoe UI Light"/>
            <w:i/>
            <w:iCs/>
            <w:color w:val="0070C0"/>
          </w:rPr>
          <w:t>perrine.szubinski@366.fr</w:t>
        </w:r>
      </w:hyperlink>
      <w:r w:rsidRPr="00A20592">
        <w:rPr>
          <w:rFonts w:ascii="Azo Sans" w:hAnsi="Azo Sans" w:cs="Segoe UI Light"/>
          <w:i/>
          <w:iCs/>
          <w:color w:val="0070C0"/>
        </w:rPr>
        <w:t xml:space="preserve"> </w:t>
      </w:r>
      <w:r w:rsidRPr="00A20592">
        <w:rPr>
          <w:rFonts w:ascii="Azo Sans" w:hAnsi="Azo Sans" w:cs="Segoe UI Light"/>
          <w:i/>
          <w:iCs/>
          <w:color w:val="FF0000"/>
        </w:rPr>
        <w:tab/>
      </w:r>
    </w:p>
    <w:p w14:paraId="53A407A4" w14:textId="77777777" w:rsidR="00B016A5" w:rsidRDefault="00B016A5" w:rsidP="00150B83">
      <w:pPr>
        <w:spacing w:after="0"/>
        <w:rPr>
          <w:rFonts w:ascii="Azo Sans" w:hAnsi="Azo Sans" w:cs="Segoe UI Light"/>
          <w:b/>
          <w:bCs/>
          <w:i/>
          <w:iCs/>
        </w:rPr>
      </w:pPr>
    </w:p>
    <w:sectPr w:rsidR="00B016A5">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5C638" w14:textId="77777777" w:rsidR="006C44B6" w:rsidRDefault="006C44B6" w:rsidP="008A0A08">
      <w:pPr>
        <w:spacing w:after="0" w:line="240" w:lineRule="auto"/>
      </w:pPr>
      <w:r>
        <w:separator/>
      </w:r>
    </w:p>
  </w:endnote>
  <w:endnote w:type="continuationSeparator" w:id="0">
    <w:p w14:paraId="1C6ABAB0" w14:textId="77777777" w:rsidR="006C44B6" w:rsidRDefault="006C44B6" w:rsidP="008A0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zo Sans">
    <w:panose1 w:val="02000000000000000000"/>
    <w:charset w:val="00"/>
    <w:family w:val="auto"/>
    <w:pitch w:val="variable"/>
    <w:sig w:usb0="00000007" w:usb1="00000000" w:usb2="00000000" w:usb3="00000000" w:csb0="00000093" w:csb1="00000000"/>
  </w:font>
  <w:font w:name="Segoe UI Light">
    <w:panose1 w:val="020B0502040204020203"/>
    <w:charset w:val="00"/>
    <w:family w:val="swiss"/>
    <w:pitch w:val="variable"/>
    <w:sig w:usb0="E4002EFF" w:usb1="C000E47F" w:usb2="00000009" w:usb3="00000000" w:csb0="000001FF" w:csb1="00000000"/>
  </w:font>
  <w:font w:name="Azo Sans Bk">
    <w:panose1 w:val="02000000000000000000"/>
    <w:charset w:val="00"/>
    <w:family w:val="auto"/>
    <w:pitch w:val="variable"/>
    <w:sig w:usb0="00000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10B86" w14:textId="20FB5AF3" w:rsidR="0032108F" w:rsidRPr="00622F59" w:rsidRDefault="0032108F" w:rsidP="0032108F">
    <w:pPr>
      <w:pStyle w:val="Pieddepage"/>
      <w:jc w:val="center"/>
      <w:rPr>
        <w:rFonts w:ascii="Segoe UI Light" w:hAnsi="Segoe UI Light" w:cs="Segoe UI Light"/>
        <w:noProof/>
        <w:sz w:val="20"/>
        <w:szCs w:val="20"/>
      </w:rPr>
    </w:pPr>
    <w:r w:rsidRPr="00622F59">
      <w:rPr>
        <w:rFonts w:ascii="Segoe UI Light" w:hAnsi="Segoe UI Light" w:cs="Segoe UI Light"/>
        <w:noProof/>
        <w:sz w:val="20"/>
        <w:szCs w:val="20"/>
      </w:rPr>
      <w:t>101 Boulevard Murat, 75116 Paris</w:t>
    </w:r>
  </w:p>
  <w:p w14:paraId="6FBD3AB7" w14:textId="126E2EEC" w:rsidR="00041E10" w:rsidRPr="00622F59" w:rsidRDefault="0032108F" w:rsidP="0032108F">
    <w:pPr>
      <w:pStyle w:val="Pieddepage"/>
      <w:jc w:val="center"/>
      <w:rPr>
        <w:rFonts w:ascii="Segoe UI Light" w:hAnsi="Segoe UI Light" w:cs="Segoe UI Light"/>
        <w:sz w:val="20"/>
        <w:szCs w:val="20"/>
      </w:rPr>
    </w:pPr>
    <w:r w:rsidRPr="00622F59">
      <w:rPr>
        <w:rFonts w:ascii="Segoe UI Light" w:hAnsi="Segoe UI Light" w:cs="Segoe UI Light"/>
        <w:noProof/>
        <w:sz w:val="20"/>
        <w:szCs w:val="20"/>
      </w:rPr>
      <w:t xml:space="preserve">www.366.fr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E0F6A" w14:textId="77777777" w:rsidR="006C44B6" w:rsidRDefault="006C44B6" w:rsidP="008A0A08">
      <w:pPr>
        <w:spacing w:after="0" w:line="240" w:lineRule="auto"/>
      </w:pPr>
      <w:r>
        <w:separator/>
      </w:r>
    </w:p>
  </w:footnote>
  <w:footnote w:type="continuationSeparator" w:id="0">
    <w:p w14:paraId="1F629741" w14:textId="77777777" w:rsidR="006C44B6" w:rsidRDefault="006C44B6" w:rsidP="008A0A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7CF2C" w14:textId="7ED51FDE" w:rsidR="00150B83" w:rsidRDefault="00A80E68" w:rsidP="00041E10">
    <w:pPr>
      <w:pStyle w:val="En-tte"/>
      <w:jc w:val="center"/>
    </w:pPr>
    <w:r>
      <w:rPr>
        <w:noProof/>
      </w:rPr>
      <w:drawing>
        <wp:inline distT="0" distB="0" distL="0" distR="0" wp14:anchorId="51348F1E" wp14:editId="2A20C9B0">
          <wp:extent cx="1019175" cy="1019175"/>
          <wp:effectExtent l="0" t="0" r="9525" b="0"/>
          <wp:docPr id="58908810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088101" name="Image 589088101"/>
                  <pic:cNvPicPr/>
                </pic:nvPicPr>
                <pic:blipFill>
                  <a:blip r:embed="rId1">
                    <a:extLst>
                      <a:ext uri="{28A0092B-C50C-407E-A947-70E740481C1C}">
                        <a14:useLocalDpi xmlns:a14="http://schemas.microsoft.com/office/drawing/2010/main" val="0"/>
                      </a:ext>
                    </a:extLst>
                  </a:blip>
                  <a:stretch>
                    <a:fillRect/>
                  </a:stretch>
                </pic:blipFill>
                <pic:spPr>
                  <a:xfrm>
                    <a:off x="0" y="0"/>
                    <a:ext cx="1019175" cy="1019175"/>
                  </a:xfrm>
                  <a:prstGeom prst="rect">
                    <a:avLst/>
                  </a:prstGeom>
                </pic:spPr>
              </pic:pic>
            </a:graphicData>
          </a:graphic>
        </wp:inline>
      </w:drawing>
    </w:r>
  </w:p>
  <w:p w14:paraId="5042B578" w14:textId="11ADCEEB" w:rsidR="00150B83" w:rsidRDefault="00150B83" w:rsidP="00041E10">
    <w:pPr>
      <w:pStyle w:val="En-tte"/>
      <w:jc w:val="center"/>
    </w:pPr>
  </w:p>
  <w:p w14:paraId="0845CA6B" w14:textId="4EB7D817" w:rsidR="008A0A08" w:rsidRDefault="00613BCF" w:rsidP="00A80E68">
    <w:pPr>
      <w:pStyle w:val="En-tte"/>
    </w:pPr>
    <w:r>
      <w:t xml:space="preserve">      </w:t>
    </w:r>
  </w:p>
  <w:p w14:paraId="3E6BF47C" w14:textId="29FFE8C3" w:rsidR="008A0A08" w:rsidRDefault="008A0A08">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61887"/>
    <w:multiLevelType w:val="hybridMultilevel"/>
    <w:tmpl w:val="30F215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30056F"/>
    <w:multiLevelType w:val="hybridMultilevel"/>
    <w:tmpl w:val="5A6EA9A0"/>
    <w:lvl w:ilvl="0" w:tplc="040C0001">
      <w:start w:val="1"/>
      <w:numFmt w:val="bullet"/>
      <w:lvlText w:val=""/>
      <w:lvlJc w:val="left"/>
      <w:pPr>
        <w:ind w:left="862" w:hanging="360"/>
      </w:pPr>
      <w:rPr>
        <w:rFonts w:ascii="Symbol" w:hAnsi="Symbol" w:hint="default"/>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 w15:restartNumberingAfterBreak="0">
    <w:nsid w:val="5CA271AF"/>
    <w:multiLevelType w:val="hybridMultilevel"/>
    <w:tmpl w:val="33D6DF2E"/>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3" w15:restartNumberingAfterBreak="0">
    <w:nsid w:val="66021D22"/>
    <w:multiLevelType w:val="hybridMultilevel"/>
    <w:tmpl w:val="7078094E"/>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9F23B1D"/>
    <w:multiLevelType w:val="hybridMultilevel"/>
    <w:tmpl w:val="217C0F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88630805">
    <w:abstractNumId w:val="2"/>
  </w:num>
  <w:num w:numId="2" w16cid:durableId="359668756">
    <w:abstractNumId w:val="4"/>
  </w:num>
  <w:num w:numId="3" w16cid:durableId="385645490">
    <w:abstractNumId w:val="3"/>
  </w:num>
  <w:num w:numId="4" w16cid:durableId="1783921049">
    <w:abstractNumId w:val="1"/>
  </w:num>
  <w:num w:numId="5" w16cid:durableId="200470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110"/>
    <w:rsid w:val="00005191"/>
    <w:rsid w:val="00012B86"/>
    <w:rsid w:val="000174D7"/>
    <w:rsid w:val="00026B33"/>
    <w:rsid w:val="000303FF"/>
    <w:rsid w:val="0003310D"/>
    <w:rsid w:val="00037390"/>
    <w:rsid w:val="00041389"/>
    <w:rsid w:val="00041E10"/>
    <w:rsid w:val="000532B1"/>
    <w:rsid w:val="000534F9"/>
    <w:rsid w:val="000620C9"/>
    <w:rsid w:val="000626E2"/>
    <w:rsid w:val="00070713"/>
    <w:rsid w:val="00072ACB"/>
    <w:rsid w:val="00074D80"/>
    <w:rsid w:val="00076499"/>
    <w:rsid w:val="00077278"/>
    <w:rsid w:val="0008291E"/>
    <w:rsid w:val="000A1E5E"/>
    <w:rsid w:val="000C157A"/>
    <w:rsid w:val="000D416E"/>
    <w:rsid w:val="000D5F6C"/>
    <w:rsid w:val="000D7A0B"/>
    <w:rsid w:val="000E340E"/>
    <w:rsid w:val="000F170A"/>
    <w:rsid w:val="000F3807"/>
    <w:rsid w:val="000F6C17"/>
    <w:rsid w:val="0010026E"/>
    <w:rsid w:val="00101580"/>
    <w:rsid w:val="00116024"/>
    <w:rsid w:val="00132B5C"/>
    <w:rsid w:val="0014634B"/>
    <w:rsid w:val="00146E42"/>
    <w:rsid w:val="00150640"/>
    <w:rsid w:val="00150B83"/>
    <w:rsid w:val="00157339"/>
    <w:rsid w:val="00167285"/>
    <w:rsid w:val="00167650"/>
    <w:rsid w:val="00167DD1"/>
    <w:rsid w:val="00172001"/>
    <w:rsid w:val="00176B7B"/>
    <w:rsid w:val="0018191B"/>
    <w:rsid w:val="001874AC"/>
    <w:rsid w:val="001874CC"/>
    <w:rsid w:val="001919A1"/>
    <w:rsid w:val="001A24CB"/>
    <w:rsid w:val="001A6955"/>
    <w:rsid w:val="001B6D55"/>
    <w:rsid w:val="001C29B7"/>
    <w:rsid w:val="001C46E7"/>
    <w:rsid w:val="001D53D8"/>
    <w:rsid w:val="001F08EB"/>
    <w:rsid w:val="001F1406"/>
    <w:rsid w:val="001F5300"/>
    <w:rsid w:val="001F532F"/>
    <w:rsid w:val="0023313C"/>
    <w:rsid w:val="0023511A"/>
    <w:rsid w:val="0025490F"/>
    <w:rsid w:val="002567CB"/>
    <w:rsid w:val="00265423"/>
    <w:rsid w:val="00293723"/>
    <w:rsid w:val="00297543"/>
    <w:rsid w:val="002A3BF4"/>
    <w:rsid w:val="002A5480"/>
    <w:rsid w:val="002B6EFA"/>
    <w:rsid w:val="002C34A6"/>
    <w:rsid w:val="002C4244"/>
    <w:rsid w:val="002C7436"/>
    <w:rsid w:val="002D34C0"/>
    <w:rsid w:val="002D42E3"/>
    <w:rsid w:val="00303B0C"/>
    <w:rsid w:val="00307F02"/>
    <w:rsid w:val="0032108F"/>
    <w:rsid w:val="00332651"/>
    <w:rsid w:val="00332F58"/>
    <w:rsid w:val="003330D2"/>
    <w:rsid w:val="003339B7"/>
    <w:rsid w:val="00341A2E"/>
    <w:rsid w:val="003425F0"/>
    <w:rsid w:val="0034470A"/>
    <w:rsid w:val="003779B7"/>
    <w:rsid w:val="003863F2"/>
    <w:rsid w:val="00390C8A"/>
    <w:rsid w:val="00392CD4"/>
    <w:rsid w:val="00395A1A"/>
    <w:rsid w:val="003A23DF"/>
    <w:rsid w:val="003A2FE1"/>
    <w:rsid w:val="003B7DDC"/>
    <w:rsid w:val="003C2B29"/>
    <w:rsid w:val="003D6F42"/>
    <w:rsid w:val="003D704D"/>
    <w:rsid w:val="003D7A6B"/>
    <w:rsid w:val="003E0412"/>
    <w:rsid w:val="003F547C"/>
    <w:rsid w:val="003F6110"/>
    <w:rsid w:val="00406CF2"/>
    <w:rsid w:val="004163F5"/>
    <w:rsid w:val="004173A0"/>
    <w:rsid w:val="00423AD3"/>
    <w:rsid w:val="0042614D"/>
    <w:rsid w:val="00432856"/>
    <w:rsid w:val="0043591C"/>
    <w:rsid w:val="00435CCD"/>
    <w:rsid w:val="004376C3"/>
    <w:rsid w:val="00441BA0"/>
    <w:rsid w:val="004505A7"/>
    <w:rsid w:val="00485D82"/>
    <w:rsid w:val="00491AE4"/>
    <w:rsid w:val="00493E0A"/>
    <w:rsid w:val="004A15E5"/>
    <w:rsid w:val="004A2230"/>
    <w:rsid w:val="004A2C1E"/>
    <w:rsid w:val="004A59BB"/>
    <w:rsid w:val="004B13ED"/>
    <w:rsid w:val="004B170D"/>
    <w:rsid w:val="004B1D39"/>
    <w:rsid w:val="004B3CF3"/>
    <w:rsid w:val="004B3CFF"/>
    <w:rsid w:val="004C3497"/>
    <w:rsid w:val="004E0D4F"/>
    <w:rsid w:val="004E1020"/>
    <w:rsid w:val="004E2ABD"/>
    <w:rsid w:val="004E392E"/>
    <w:rsid w:val="0051263E"/>
    <w:rsid w:val="00514A29"/>
    <w:rsid w:val="005163A9"/>
    <w:rsid w:val="00534786"/>
    <w:rsid w:val="0053593B"/>
    <w:rsid w:val="00536ADA"/>
    <w:rsid w:val="00537982"/>
    <w:rsid w:val="00543964"/>
    <w:rsid w:val="00543DDF"/>
    <w:rsid w:val="005457DB"/>
    <w:rsid w:val="005519DD"/>
    <w:rsid w:val="00560AAA"/>
    <w:rsid w:val="00560C13"/>
    <w:rsid w:val="00565EDB"/>
    <w:rsid w:val="00570E94"/>
    <w:rsid w:val="00574160"/>
    <w:rsid w:val="00574803"/>
    <w:rsid w:val="0057490C"/>
    <w:rsid w:val="005770A2"/>
    <w:rsid w:val="0058130D"/>
    <w:rsid w:val="00583F38"/>
    <w:rsid w:val="0059758A"/>
    <w:rsid w:val="00597FE6"/>
    <w:rsid w:val="005A1568"/>
    <w:rsid w:val="005B3D73"/>
    <w:rsid w:val="005B4A08"/>
    <w:rsid w:val="005B53F5"/>
    <w:rsid w:val="005C5916"/>
    <w:rsid w:val="005C7BBD"/>
    <w:rsid w:val="005D0E9C"/>
    <w:rsid w:val="005D218E"/>
    <w:rsid w:val="005D458E"/>
    <w:rsid w:val="005D6955"/>
    <w:rsid w:val="005E25C6"/>
    <w:rsid w:val="005E505D"/>
    <w:rsid w:val="005F4986"/>
    <w:rsid w:val="00600512"/>
    <w:rsid w:val="00603E20"/>
    <w:rsid w:val="00605824"/>
    <w:rsid w:val="00613BCF"/>
    <w:rsid w:val="00622F59"/>
    <w:rsid w:val="006234A9"/>
    <w:rsid w:val="00625A11"/>
    <w:rsid w:val="00625A8B"/>
    <w:rsid w:val="00625B50"/>
    <w:rsid w:val="00633930"/>
    <w:rsid w:val="006361CE"/>
    <w:rsid w:val="00636379"/>
    <w:rsid w:val="0065441A"/>
    <w:rsid w:val="0065633B"/>
    <w:rsid w:val="00677148"/>
    <w:rsid w:val="00697E17"/>
    <w:rsid w:val="006A4C67"/>
    <w:rsid w:val="006C2CD1"/>
    <w:rsid w:val="006C44B6"/>
    <w:rsid w:val="006F1CA5"/>
    <w:rsid w:val="0070508C"/>
    <w:rsid w:val="007138CC"/>
    <w:rsid w:val="00713CFB"/>
    <w:rsid w:val="007179CB"/>
    <w:rsid w:val="00727BAE"/>
    <w:rsid w:val="007322D7"/>
    <w:rsid w:val="007326E8"/>
    <w:rsid w:val="00762A36"/>
    <w:rsid w:val="00776439"/>
    <w:rsid w:val="00786490"/>
    <w:rsid w:val="007866B8"/>
    <w:rsid w:val="00792F68"/>
    <w:rsid w:val="00796814"/>
    <w:rsid w:val="00797FA6"/>
    <w:rsid w:val="007A45D3"/>
    <w:rsid w:val="007B2879"/>
    <w:rsid w:val="007C1116"/>
    <w:rsid w:val="007C25A1"/>
    <w:rsid w:val="007C595C"/>
    <w:rsid w:val="007C6375"/>
    <w:rsid w:val="007E102D"/>
    <w:rsid w:val="007F0A84"/>
    <w:rsid w:val="007F6A73"/>
    <w:rsid w:val="00815486"/>
    <w:rsid w:val="00817814"/>
    <w:rsid w:val="00821A0E"/>
    <w:rsid w:val="00827BB2"/>
    <w:rsid w:val="00831B15"/>
    <w:rsid w:val="00841FF6"/>
    <w:rsid w:val="008738E7"/>
    <w:rsid w:val="00875EFC"/>
    <w:rsid w:val="008837CE"/>
    <w:rsid w:val="00883D3F"/>
    <w:rsid w:val="00886755"/>
    <w:rsid w:val="00896593"/>
    <w:rsid w:val="008A0A08"/>
    <w:rsid w:val="008B5E37"/>
    <w:rsid w:val="008B6208"/>
    <w:rsid w:val="008B6DFC"/>
    <w:rsid w:val="008C0FD1"/>
    <w:rsid w:val="008C14F3"/>
    <w:rsid w:val="008C6A6D"/>
    <w:rsid w:val="008D74F5"/>
    <w:rsid w:val="008E0BE3"/>
    <w:rsid w:val="008E113F"/>
    <w:rsid w:val="008E1B81"/>
    <w:rsid w:val="008F2DCF"/>
    <w:rsid w:val="008F4140"/>
    <w:rsid w:val="009013A1"/>
    <w:rsid w:val="0090643D"/>
    <w:rsid w:val="00906E0E"/>
    <w:rsid w:val="00920F3D"/>
    <w:rsid w:val="00940075"/>
    <w:rsid w:val="00950104"/>
    <w:rsid w:val="00954DFB"/>
    <w:rsid w:val="00963127"/>
    <w:rsid w:val="0096347C"/>
    <w:rsid w:val="00965791"/>
    <w:rsid w:val="00966810"/>
    <w:rsid w:val="009671FB"/>
    <w:rsid w:val="00970119"/>
    <w:rsid w:val="0097409A"/>
    <w:rsid w:val="00974FCA"/>
    <w:rsid w:val="00981BD3"/>
    <w:rsid w:val="0098212C"/>
    <w:rsid w:val="00983BCC"/>
    <w:rsid w:val="00994806"/>
    <w:rsid w:val="00997ACF"/>
    <w:rsid w:val="009B4D4E"/>
    <w:rsid w:val="009C75C2"/>
    <w:rsid w:val="009D11F8"/>
    <w:rsid w:val="009D4403"/>
    <w:rsid w:val="009E3BA5"/>
    <w:rsid w:val="009E50D7"/>
    <w:rsid w:val="009E65CA"/>
    <w:rsid w:val="00A0693A"/>
    <w:rsid w:val="00A13BB6"/>
    <w:rsid w:val="00A20592"/>
    <w:rsid w:val="00A21923"/>
    <w:rsid w:val="00A269FC"/>
    <w:rsid w:val="00A31F09"/>
    <w:rsid w:val="00A507D8"/>
    <w:rsid w:val="00A50AB9"/>
    <w:rsid w:val="00A53021"/>
    <w:rsid w:val="00A53805"/>
    <w:rsid w:val="00A60199"/>
    <w:rsid w:val="00A6187B"/>
    <w:rsid w:val="00A65B51"/>
    <w:rsid w:val="00A65D11"/>
    <w:rsid w:val="00A72C24"/>
    <w:rsid w:val="00A80E68"/>
    <w:rsid w:val="00A82C98"/>
    <w:rsid w:val="00A845AB"/>
    <w:rsid w:val="00A90ABD"/>
    <w:rsid w:val="00AA1D4D"/>
    <w:rsid w:val="00AA5249"/>
    <w:rsid w:val="00AB46BB"/>
    <w:rsid w:val="00AB7E49"/>
    <w:rsid w:val="00AC56EA"/>
    <w:rsid w:val="00AC640E"/>
    <w:rsid w:val="00AD1641"/>
    <w:rsid w:val="00AD3247"/>
    <w:rsid w:val="00AD7C80"/>
    <w:rsid w:val="00AE3E6A"/>
    <w:rsid w:val="00AF3A3C"/>
    <w:rsid w:val="00AF5AB7"/>
    <w:rsid w:val="00AF63B2"/>
    <w:rsid w:val="00AF7F8F"/>
    <w:rsid w:val="00B016A5"/>
    <w:rsid w:val="00B03597"/>
    <w:rsid w:val="00B04E97"/>
    <w:rsid w:val="00B12450"/>
    <w:rsid w:val="00B12F97"/>
    <w:rsid w:val="00B13025"/>
    <w:rsid w:val="00B14B90"/>
    <w:rsid w:val="00B20BA9"/>
    <w:rsid w:val="00B30B46"/>
    <w:rsid w:val="00B31A5C"/>
    <w:rsid w:val="00B4359E"/>
    <w:rsid w:val="00B5590C"/>
    <w:rsid w:val="00B56DD8"/>
    <w:rsid w:val="00B63876"/>
    <w:rsid w:val="00B65C2F"/>
    <w:rsid w:val="00B67AD0"/>
    <w:rsid w:val="00B720B1"/>
    <w:rsid w:val="00B8077A"/>
    <w:rsid w:val="00B87FDF"/>
    <w:rsid w:val="00BA13AD"/>
    <w:rsid w:val="00BA1816"/>
    <w:rsid w:val="00BA3ABD"/>
    <w:rsid w:val="00BA6354"/>
    <w:rsid w:val="00BB7888"/>
    <w:rsid w:val="00BD30BD"/>
    <w:rsid w:val="00BE08C2"/>
    <w:rsid w:val="00BE1B7C"/>
    <w:rsid w:val="00BE53DA"/>
    <w:rsid w:val="00BF7AB1"/>
    <w:rsid w:val="00C02217"/>
    <w:rsid w:val="00C22BA8"/>
    <w:rsid w:val="00C32F97"/>
    <w:rsid w:val="00C37816"/>
    <w:rsid w:val="00C454F3"/>
    <w:rsid w:val="00C47D38"/>
    <w:rsid w:val="00C938BE"/>
    <w:rsid w:val="00CA1B2B"/>
    <w:rsid w:val="00CB22DE"/>
    <w:rsid w:val="00CB6446"/>
    <w:rsid w:val="00CB7614"/>
    <w:rsid w:val="00CD0E00"/>
    <w:rsid w:val="00CE06FB"/>
    <w:rsid w:val="00CE65F0"/>
    <w:rsid w:val="00CF4BBC"/>
    <w:rsid w:val="00CF4C42"/>
    <w:rsid w:val="00CF540E"/>
    <w:rsid w:val="00D01018"/>
    <w:rsid w:val="00D041E9"/>
    <w:rsid w:val="00D1065C"/>
    <w:rsid w:val="00D1180C"/>
    <w:rsid w:val="00D12E2E"/>
    <w:rsid w:val="00D162BD"/>
    <w:rsid w:val="00D232E2"/>
    <w:rsid w:val="00D269FD"/>
    <w:rsid w:val="00D304DE"/>
    <w:rsid w:val="00D34348"/>
    <w:rsid w:val="00D3616A"/>
    <w:rsid w:val="00D425CF"/>
    <w:rsid w:val="00D46747"/>
    <w:rsid w:val="00D46EA2"/>
    <w:rsid w:val="00D5404B"/>
    <w:rsid w:val="00D609E0"/>
    <w:rsid w:val="00D628DF"/>
    <w:rsid w:val="00D64675"/>
    <w:rsid w:val="00D64F65"/>
    <w:rsid w:val="00D66312"/>
    <w:rsid w:val="00D679AC"/>
    <w:rsid w:val="00D703B4"/>
    <w:rsid w:val="00D704C1"/>
    <w:rsid w:val="00D738F1"/>
    <w:rsid w:val="00D739EE"/>
    <w:rsid w:val="00D770A9"/>
    <w:rsid w:val="00D8378F"/>
    <w:rsid w:val="00D908D7"/>
    <w:rsid w:val="00D95B4B"/>
    <w:rsid w:val="00D961B1"/>
    <w:rsid w:val="00D9730F"/>
    <w:rsid w:val="00DA165B"/>
    <w:rsid w:val="00DA1E49"/>
    <w:rsid w:val="00DA2D77"/>
    <w:rsid w:val="00DA633C"/>
    <w:rsid w:val="00DB2F36"/>
    <w:rsid w:val="00DE2B22"/>
    <w:rsid w:val="00DE3AE2"/>
    <w:rsid w:val="00DE59A9"/>
    <w:rsid w:val="00DF02C7"/>
    <w:rsid w:val="00DF175F"/>
    <w:rsid w:val="00E00651"/>
    <w:rsid w:val="00E03116"/>
    <w:rsid w:val="00E069DC"/>
    <w:rsid w:val="00E139C0"/>
    <w:rsid w:val="00E1587F"/>
    <w:rsid w:val="00E15FCA"/>
    <w:rsid w:val="00E17370"/>
    <w:rsid w:val="00E21124"/>
    <w:rsid w:val="00E24460"/>
    <w:rsid w:val="00E24A06"/>
    <w:rsid w:val="00E24D8F"/>
    <w:rsid w:val="00E30243"/>
    <w:rsid w:val="00E46249"/>
    <w:rsid w:val="00E51A8D"/>
    <w:rsid w:val="00E55CD7"/>
    <w:rsid w:val="00E8011C"/>
    <w:rsid w:val="00E83AA0"/>
    <w:rsid w:val="00E84089"/>
    <w:rsid w:val="00E840FE"/>
    <w:rsid w:val="00E90148"/>
    <w:rsid w:val="00E95EEB"/>
    <w:rsid w:val="00EB4583"/>
    <w:rsid w:val="00ED19BB"/>
    <w:rsid w:val="00ED602C"/>
    <w:rsid w:val="00EE41EE"/>
    <w:rsid w:val="00EE5E7B"/>
    <w:rsid w:val="00EF4E0E"/>
    <w:rsid w:val="00EF5DA7"/>
    <w:rsid w:val="00F00C1F"/>
    <w:rsid w:val="00F045F8"/>
    <w:rsid w:val="00F05B21"/>
    <w:rsid w:val="00F10B55"/>
    <w:rsid w:val="00F10CF9"/>
    <w:rsid w:val="00F2081D"/>
    <w:rsid w:val="00F3348F"/>
    <w:rsid w:val="00F3526C"/>
    <w:rsid w:val="00F40276"/>
    <w:rsid w:val="00F403C1"/>
    <w:rsid w:val="00F55CE8"/>
    <w:rsid w:val="00F60BFF"/>
    <w:rsid w:val="00F8030F"/>
    <w:rsid w:val="00F80E54"/>
    <w:rsid w:val="00F840C3"/>
    <w:rsid w:val="00F86C00"/>
    <w:rsid w:val="00F86F7A"/>
    <w:rsid w:val="00F87BD4"/>
    <w:rsid w:val="00F90008"/>
    <w:rsid w:val="00F901E3"/>
    <w:rsid w:val="00F9283E"/>
    <w:rsid w:val="00F943FD"/>
    <w:rsid w:val="00F95A7C"/>
    <w:rsid w:val="00F95C83"/>
    <w:rsid w:val="00F95EAE"/>
    <w:rsid w:val="00FA25F7"/>
    <w:rsid w:val="00FA51E7"/>
    <w:rsid w:val="00FC326E"/>
    <w:rsid w:val="00FC487E"/>
    <w:rsid w:val="00FD40EB"/>
    <w:rsid w:val="00FE3702"/>
    <w:rsid w:val="00FE476F"/>
    <w:rsid w:val="00FF4F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2B622"/>
  <w15:chartTrackingRefBased/>
  <w15:docId w15:val="{46F6E0F2-2E30-41B9-BFDE-65CCB1B8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649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0A08"/>
    <w:pPr>
      <w:tabs>
        <w:tab w:val="center" w:pos="4536"/>
        <w:tab w:val="right" w:pos="9072"/>
      </w:tabs>
      <w:spacing w:after="0" w:line="240" w:lineRule="auto"/>
    </w:pPr>
  </w:style>
  <w:style w:type="character" w:customStyle="1" w:styleId="En-tteCar">
    <w:name w:val="En-tête Car"/>
    <w:basedOn w:val="Policepardfaut"/>
    <w:link w:val="En-tte"/>
    <w:uiPriority w:val="99"/>
    <w:rsid w:val="008A0A08"/>
  </w:style>
  <w:style w:type="paragraph" w:styleId="Pieddepage">
    <w:name w:val="footer"/>
    <w:basedOn w:val="Normal"/>
    <w:link w:val="PieddepageCar"/>
    <w:uiPriority w:val="99"/>
    <w:unhideWhenUsed/>
    <w:rsid w:val="008A0A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A0A08"/>
  </w:style>
  <w:style w:type="character" w:styleId="Lienhypertexte">
    <w:name w:val="Hyperlink"/>
    <w:basedOn w:val="Policepardfaut"/>
    <w:uiPriority w:val="99"/>
    <w:unhideWhenUsed/>
    <w:rsid w:val="00A13BB6"/>
    <w:rPr>
      <w:color w:val="F59E00" w:themeColor="hyperlink"/>
      <w:u w:val="single"/>
    </w:rPr>
  </w:style>
  <w:style w:type="character" w:styleId="Mentionnonrsolue">
    <w:name w:val="Unresolved Mention"/>
    <w:basedOn w:val="Policepardfaut"/>
    <w:uiPriority w:val="99"/>
    <w:semiHidden/>
    <w:unhideWhenUsed/>
    <w:rsid w:val="00A13BB6"/>
    <w:rPr>
      <w:color w:val="605E5C"/>
      <w:shd w:val="clear" w:color="auto" w:fill="E1DFDD"/>
    </w:rPr>
  </w:style>
  <w:style w:type="paragraph" w:styleId="Paragraphedeliste">
    <w:name w:val="List Paragraph"/>
    <w:basedOn w:val="Normal"/>
    <w:uiPriority w:val="34"/>
    <w:qFormat/>
    <w:rsid w:val="00A13B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85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perrine.szubinski@366.fr" TargetMode="External"/><Relationship Id="rId4" Type="http://schemas.openxmlformats.org/officeDocument/2006/relationships/styles" Target="styles.xml"/><Relationship Id="rId9" Type="http://schemas.openxmlformats.org/officeDocument/2006/relationships/hyperlink" Target="https://holisteam.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Palissade">
      <a:dk1>
        <a:srgbClr val="000000"/>
      </a:dk1>
      <a:lt1>
        <a:sysClr val="window" lastClr="FFFFFF"/>
      </a:lt1>
      <a:dk2>
        <a:srgbClr val="5E5E5E"/>
      </a:dk2>
      <a:lt2>
        <a:srgbClr val="DDDDDD"/>
      </a:lt2>
      <a:accent1>
        <a:srgbClr val="418AB3"/>
      </a:accent1>
      <a:accent2>
        <a:srgbClr val="A6B727"/>
      </a:accent2>
      <a:accent3>
        <a:srgbClr val="F69200"/>
      </a:accent3>
      <a:accent4>
        <a:srgbClr val="838383"/>
      </a:accent4>
      <a:accent5>
        <a:srgbClr val="FEC306"/>
      </a:accent5>
      <a:accent6>
        <a:srgbClr val="DF5327"/>
      </a:accent6>
      <a:hlink>
        <a:srgbClr val="F59E00"/>
      </a:hlink>
      <a:folHlink>
        <a:srgbClr val="B2B2B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dlfjbndqdljvbdljbndfljqvnqx</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FD40B4-CA61-46A7-85C3-F8D71F93F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463</Words>
  <Characters>2552</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RICARD</dc:creator>
  <cp:keywords/>
  <dc:description/>
  <cp:lastModifiedBy>Bruno RICARD</cp:lastModifiedBy>
  <cp:revision>35</cp:revision>
  <dcterms:created xsi:type="dcterms:W3CDTF">2023-05-04T15:27:00Z</dcterms:created>
  <dcterms:modified xsi:type="dcterms:W3CDTF">2023-05-04T17:00:00Z</dcterms:modified>
</cp:coreProperties>
</file>